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8EE0" w14:textId="3F3CEEC5" w:rsidR="0029063E" w:rsidRPr="005611E1" w:rsidRDefault="0029063E" w:rsidP="0052024B">
      <w:pPr>
        <w:pStyle w:val="Default"/>
        <w:jc w:val="center"/>
        <w:rPr>
          <w:rFonts w:ascii="Monserrat" w:hAnsi="Monserrat"/>
          <w:b/>
          <w:bCs/>
          <w:color w:val="293032"/>
          <w:sz w:val="32"/>
          <w:szCs w:val="32"/>
        </w:rPr>
      </w:pPr>
      <w:r w:rsidRPr="00965AF1">
        <w:rPr>
          <w:rFonts w:ascii="Monserrat" w:hAnsi="Monserrat"/>
          <w:b/>
          <w:bCs/>
          <w:color w:val="293032"/>
          <w:sz w:val="32"/>
          <w:szCs w:val="32"/>
        </w:rPr>
        <w:t xml:space="preserve">INGENIUM Educational </w:t>
      </w:r>
      <w:proofErr w:type="spellStart"/>
      <w:r w:rsidRPr="00965AF1">
        <w:rPr>
          <w:rFonts w:ascii="Monserrat" w:hAnsi="Monserrat"/>
          <w:b/>
          <w:bCs/>
          <w:color w:val="293032"/>
          <w:sz w:val="32"/>
          <w:szCs w:val="32"/>
        </w:rPr>
        <w:t>Lab</w:t>
      </w:r>
      <w:proofErr w:type="spellEnd"/>
    </w:p>
    <w:p w14:paraId="598F25A1" w14:textId="77777777" w:rsidR="0029063E" w:rsidRPr="005611E1" w:rsidRDefault="0029063E" w:rsidP="0029063E">
      <w:pPr>
        <w:pStyle w:val="Default"/>
        <w:rPr>
          <w:rFonts w:ascii="Monserrat" w:hAnsi="Monserrat"/>
          <w:color w:val="293032"/>
          <w:sz w:val="28"/>
          <w:szCs w:val="28"/>
        </w:rPr>
      </w:pPr>
    </w:p>
    <w:p w14:paraId="63A36DCC" w14:textId="77777777" w:rsidR="0029063E" w:rsidRPr="005611E1" w:rsidRDefault="0029063E" w:rsidP="0029063E">
      <w:pPr>
        <w:jc w:val="both"/>
        <w:rPr>
          <w:rFonts w:ascii="Arial" w:hAnsi="Arial"/>
          <w:b/>
          <w:bCs/>
          <w:color w:val="293032"/>
        </w:rPr>
      </w:pPr>
      <w:r w:rsidRPr="00965AF1">
        <w:rPr>
          <w:rFonts w:ascii="Arial" w:hAnsi="Arial"/>
          <w:b/>
          <w:bCs/>
          <w:color w:val="293032"/>
        </w:rPr>
        <w:t xml:space="preserve">Εργαστήρια Εκπαίδευσης (Educational </w:t>
      </w:r>
      <w:proofErr w:type="spellStart"/>
      <w:r w:rsidRPr="00965AF1">
        <w:rPr>
          <w:rFonts w:ascii="Arial" w:hAnsi="Arial"/>
          <w:b/>
          <w:bCs/>
          <w:color w:val="293032"/>
        </w:rPr>
        <w:t>Lab</w:t>
      </w:r>
      <w:proofErr w:type="spellEnd"/>
      <w:r w:rsidRPr="00965AF1">
        <w:rPr>
          <w:rFonts w:ascii="Arial" w:hAnsi="Arial"/>
          <w:b/>
          <w:bCs/>
          <w:color w:val="293032"/>
        </w:rPr>
        <w:t>)-Δυνατότητα συνεργασίας για την ανάπτυξη καινοτόμων διδακτικών μεθοδολογιών</w:t>
      </w:r>
    </w:p>
    <w:p w14:paraId="0FB822EC" w14:textId="77777777" w:rsidR="0029063E" w:rsidRPr="005611E1" w:rsidRDefault="0029063E" w:rsidP="0029063E">
      <w:pPr>
        <w:jc w:val="both"/>
        <w:rPr>
          <w:rFonts w:ascii="Arial" w:hAnsi="Arial"/>
          <w:b/>
          <w:bCs/>
          <w:color w:val="293032"/>
        </w:rPr>
      </w:pPr>
    </w:p>
    <w:p w14:paraId="26207C39" w14:textId="77777777" w:rsidR="0029063E" w:rsidRDefault="0029063E" w:rsidP="0029063E">
      <w:pPr>
        <w:pStyle w:val="Ingeniumnormal"/>
        <w:jc w:val="both"/>
        <w:rPr>
          <w:rFonts w:ascii="Arial" w:hAnsi="Arial"/>
          <w:sz w:val="26"/>
          <w:szCs w:val="26"/>
          <w:lang w:val="el-GR"/>
        </w:rPr>
      </w:pPr>
      <w:r>
        <w:rPr>
          <w:rFonts w:ascii="Arial" w:hAnsi="Arial"/>
          <w:sz w:val="26"/>
          <w:szCs w:val="26"/>
        </w:rPr>
        <w:t>To</w:t>
      </w:r>
      <w:r w:rsidRPr="00DA1080">
        <w:rPr>
          <w:rFonts w:ascii="Arial" w:hAnsi="Arial"/>
          <w:sz w:val="26"/>
          <w:szCs w:val="26"/>
          <w:lang w:val="el-GR"/>
        </w:rPr>
        <w:t xml:space="preserve"> </w:t>
      </w:r>
      <w:hyperlink r:id="rId7" w:history="1">
        <w:r w:rsidRPr="0001621B">
          <w:rPr>
            <w:rStyle w:val="Hyperlink"/>
            <w:rFonts w:ascii="Arial" w:hAnsi="Arial"/>
            <w:b/>
            <w:bCs/>
            <w:sz w:val="26"/>
            <w:szCs w:val="26"/>
            <w:lang w:val="pt-PT"/>
          </w:rPr>
          <w:t>INGENIUM</w:t>
        </w:r>
      </w:hyperlink>
      <w:r w:rsidRPr="001D47F6">
        <w:rPr>
          <w:rFonts w:ascii="Arial" w:hAnsi="Arial"/>
          <w:sz w:val="26"/>
          <w:szCs w:val="26"/>
          <w:lang w:val="el-GR"/>
        </w:rPr>
        <w:t xml:space="preserve"> </w:t>
      </w:r>
      <w:r>
        <w:rPr>
          <w:rFonts w:ascii="Arial" w:hAnsi="Arial"/>
          <w:sz w:val="26"/>
          <w:szCs w:val="26"/>
          <w:lang w:val="el-GR"/>
        </w:rPr>
        <w:t>σας προσκαλεί να συμμετάσχετε στα Εργαστήρια Εκπαίδευσης (</w:t>
      </w:r>
      <w:r w:rsidRPr="001D47F6">
        <w:rPr>
          <w:rFonts w:ascii="Arial" w:hAnsi="Arial"/>
          <w:b/>
          <w:bCs/>
          <w:sz w:val="26"/>
          <w:szCs w:val="26"/>
        </w:rPr>
        <w:t>Educational</w:t>
      </w:r>
      <w:r w:rsidRPr="00DA1080">
        <w:rPr>
          <w:rFonts w:ascii="Arial" w:hAnsi="Arial"/>
          <w:b/>
          <w:bCs/>
          <w:sz w:val="26"/>
          <w:szCs w:val="26"/>
          <w:lang w:val="el-GR"/>
        </w:rPr>
        <w:t xml:space="preserve"> </w:t>
      </w:r>
      <w:r w:rsidRPr="001D47F6">
        <w:rPr>
          <w:rFonts w:ascii="Arial" w:hAnsi="Arial"/>
          <w:b/>
          <w:bCs/>
          <w:sz w:val="26"/>
          <w:szCs w:val="26"/>
        </w:rPr>
        <w:t>Lab</w:t>
      </w:r>
      <w:r>
        <w:rPr>
          <w:rFonts w:ascii="Arial" w:hAnsi="Arial"/>
          <w:b/>
          <w:bCs/>
          <w:sz w:val="26"/>
          <w:szCs w:val="26"/>
          <w:lang w:val="el-GR"/>
        </w:rPr>
        <w:t xml:space="preserve">) </w:t>
      </w:r>
      <w:r>
        <w:rPr>
          <w:rFonts w:ascii="Arial" w:hAnsi="Arial"/>
          <w:sz w:val="26"/>
          <w:szCs w:val="26"/>
          <w:lang w:val="el-GR"/>
        </w:rPr>
        <w:t xml:space="preserve">και σας δίνει την ευκαιρία να συνεργαστείτε με συναδέλφους από τα υπόλοιπα πανεπιστήμια του </w:t>
      </w:r>
      <w:r>
        <w:rPr>
          <w:rFonts w:ascii="Arial" w:hAnsi="Arial"/>
          <w:sz w:val="26"/>
          <w:szCs w:val="26"/>
        </w:rPr>
        <w:t>INGENIUM</w:t>
      </w:r>
      <w:r w:rsidRPr="007F5615">
        <w:rPr>
          <w:rFonts w:ascii="Arial" w:hAnsi="Arial"/>
          <w:sz w:val="26"/>
          <w:szCs w:val="26"/>
          <w:lang w:val="el-GR"/>
        </w:rPr>
        <w:t xml:space="preserve"> </w:t>
      </w:r>
      <w:r>
        <w:rPr>
          <w:rFonts w:ascii="Arial" w:hAnsi="Arial"/>
          <w:sz w:val="26"/>
          <w:szCs w:val="26"/>
          <w:lang w:val="el-GR"/>
        </w:rPr>
        <w:t xml:space="preserve">και να χρηματοδοτήσετε την ιδέα σας. </w:t>
      </w:r>
    </w:p>
    <w:p w14:paraId="474A4AEF" w14:textId="7FDF1645" w:rsidR="0029063E" w:rsidRPr="00B554C3" w:rsidRDefault="0029063E" w:rsidP="0029063E">
      <w:pPr>
        <w:pStyle w:val="Ingeniumnormal"/>
        <w:jc w:val="both"/>
        <w:rPr>
          <w:rFonts w:ascii="Arial" w:hAnsi="Arial"/>
          <w:sz w:val="26"/>
          <w:szCs w:val="26"/>
          <w:lang w:val="el-GR"/>
        </w:rPr>
      </w:pPr>
      <w:r w:rsidRPr="00B554C3">
        <w:rPr>
          <w:rFonts w:ascii="Arial" w:hAnsi="Arial"/>
          <w:sz w:val="26"/>
          <w:szCs w:val="26"/>
          <w:lang w:val="el-GR"/>
        </w:rPr>
        <w:t xml:space="preserve">Το </w:t>
      </w:r>
      <w:hyperlink r:id="rId8" w:history="1">
        <w:r w:rsidRPr="00B0449F">
          <w:rPr>
            <w:rStyle w:val="Hyperlink"/>
            <w:rFonts w:ascii="Arial" w:hAnsi="Arial"/>
            <w:b/>
            <w:bCs/>
            <w:sz w:val="26"/>
            <w:szCs w:val="26"/>
          </w:rPr>
          <w:t>Educational</w:t>
        </w:r>
        <w:r w:rsidRPr="00B0449F">
          <w:rPr>
            <w:rStyle w:val="Hyperlink"/>
            <w:rFonts w:ascii="Arial" w:hAnsi="Arial"/>
            <w:b/>
            <w:bCs/>
            <w:sz w:val="26"/>
            <w:szCs w:val="26"/>
            <w:lang w:val="el-GR"/>
          </w:rPr>
          <w:t xml:space="preserve"> </w:t>
        </w:r>
        <w:r w:rsidRPr="00B0449F">
          <w:rPr>
            <w:rStyle w:val="Hyperlink"/>
            <w:rFonts w:ascii="Arial" w:hAnsi="Arial"/>
            <w:b/>
            <w:bCs/>
            <w:sz w:val="26"/>
            <w:szCs w:val="26"/>
          </w:rPr>
          <w:t>Lab</w:t>
        </w:r>
      </w:hyperlink>
      <w:r w:rsidRPr="00B554C3" w:rsidDel="00D56F7A">
        <w:rPr>
          <w:rFonts w:ascii="Arial" w:hAnsi="Arial"/>
          <w:sz w:val="26"/>
          <w:szCs w:val="26"/>
          <w:lang w:val="el-GR"/>
        </w:rPr>
        <w:t xml:space="preserve"> </w:t>
      </w:r>
      <w:r w:rsidRPr="00B554C3">
        <w:rPr>
          <w:rFonts w:ascii="Arial" w:hAnsi="Arial"/>
          <w:sz w:val="26"/>
          <w:szCs w:val="26"/>
          <w:lang w:val="el-GR"/>
        </w:rPr>
        <w:t xml:space="preserve">είναι ένα πειραματικό, αποκεντρωμένο δίκτυο διδασκαλίας και μάθησης που αξιοποιεί ποικίλη τεχνογνωσία, εκπαιδευτικούς χώρους και εγκαταστάσεις </w:t>
      </w:r>
      <w:r>
        <w:rPr>
          <w:rFonts w:ascii="Arial" w:hAnsi="Arial"/>
          <w:sz w:val="26"/>
          <w:szCs w:val="26"/>
          <w:lang w:val="el-GR"/>
        </w:rPr>
        <w:t>όλων των</w:t>
      </w:r>
      <w:r w:rsidRPr="00B554C3">
        <w:rPr>
          <w:rFonts w:ascii="Arial" w:hAnsi="Arial"/>
          <w:sz w:val="26"/>
          <w:szCs w:val="26"/>
          <w:lang w:val="el-GR"/>
        </w:rPr>
        <w:t xml:space="preserve"> Ευρωπαϊκ</w:t>
      </w:r>
      <w:r>
        <w:rPr>
          <w:rFonts w:ascii="Arial" w:hAnsi="Arial"/>
          <w:sz w:val="26"/>
          <w:szCs w:val="26"/>
          <w:lang w:val="el-GR"/>
        </w:rPr>
        <w:t>ών</w:t>
      </w:r>
      <w:r w:rsidRPr="00B554C3">
        <w:rPr>
          <w:rFonts w:ascii="Arial" w:hAnsi="Arial"/>
          <w:sz w:val="26"/>
          <w:szCs w:val="26"/>
          <w:lang w:val="el-GR"/>
        </w:rPr>
        <w:t xml:space="preserve"> Πανεπιστ</w:t>
      </w:r>
      <w:r>
        <w:rPr>
          <w:rFonts w:ascii="Arial" w:hAnsi="Arial"/>
          <w:sz w:val="26"/>
          <w:szCs w:val="26"/>
          <w:lang w:val="el-GR"/>
        </w:rPr>
        <w:t>ημίων του</w:t>
      </w:r>
      <w:r w:rsidRPr="00B554C3">
        <w:rPr>
          <w:rFonts w:ascii="Arial" w:hAnsi="Arial"/>
          <w:sz w:val="26"/>
          <w:szCs w:val="26"/>
          <w:lang w:val="el-GR"/>
        </w:rPr>
        <w:t xml:space="preserve"> INGENIUM.</w:t>
      </w:r>
      <w:r>
        <w:rPr>
          <w:rFonts w:ascii="Arial" w:hAnsi="Arial"/>
          <w:sz w:val="26"/>
          <w:szCs w:val="26"/>
          <w:lang w:val="el-GR"/>
        </w:rPr>
        <w:t xml:space="preserve"> Φέρνει</w:t>
      </w:r>
      <w:r w:rsidRPr="00426607">
        <w:rPr>
          <w:rFonts w:ascii="Arial" w:hAnsi="Arial"/>
          <w:sz w:val="26"/>
          <w:szCs w:val="26"/>
          <w:lang w:val="el-GR"/>
        </w:rPr>
        <w:t xml:space="preserve"> σε επαφή εμπειρογνώμονες από διαφορετικούς τομείς για την αντιμετώπιση</w:t>
      </w:r>
      <w:r w:rsidRPr="002D1730">
        <w:rPr>
          <w:rFonts w:ascii="Arial" w:hAnsi="Arial"/>
          <w:sz w:val="26"/>
          <w:szCs w:val="26"/>
          <w:lang w:val="el-GR"/>
        </w:rPr>
        <w:t xml:space="preserve"> κοινών προκλήσεων που αντιμετωπίζουν οι εκπαιδευτικοί και η κοινωνία</w:t>
      </w:r>
      <w:bookmarkStart w:id="0" w:name="_Hlk193978389"/>
      <w:r>
        <w:rPr>
          <w:rFonts w:ascii="Arial" w:hAnsi="Arial"/>
          <w:sz w:val="26"/>
          <w:szCs w:val="26"/>
          <w:lang w:val="el-GR"/>
        </w:rPr>
        <w:t>.</w:t>
      </w:r>
      <w:bookmarkEnd w:id="0"/>
      <w:r w:rsidR="00B10E3F">
        <w:rPr>
          <w:rFonts w:ascii="Arial" w:hAnsi="Arial"/>
          <w:sz w:val="26"/>
          <w:szCs w:val="26"/>
          <w:lang w:val="el-GR"/>
        </w:rPr>
        <w:t xml:space="preserve"> </w:t>
      </w:r>
    </w:p>
    <w:p w14:paraId="08297D75" w14:textId="77777777" w:rsidR="0029063E" w:rsidRPr="0029063E" w:rsidRDefault="0029063E" w:rsidP="0029063E">
      <w:pPr>
        <w:pStyle w:val="Ingeniumnormal"/>
        <w:jc w:val="both"/>
        <w:rPr>
          <w:rFonts w:ascii="Aptos" w:hAnsi="Aptos"/>
          <w:lang w:val="el-GR"/>
        </w:rPr>
      </w:pPr>
      <w:r>
        <w:rPr>
          <w:rFonts w:ascii="Arial" w:hAnsi="Arial"/>
          <w:sz w:val="26"/>
          <w:szCs w:val="26"/>
          <w:lang w:val="el-GR"/>
        </w:rPr>
        <w:t>Αν είστε</w:t>
      </w:r>
      <w:r w:rsidRPr="00B554C3">
        <w:rPr>
          <w:rFonts w:ascii="Arial" w:hAnsi="Arial"/>
          <w:sz w:val="26"/>
          <w:szCs w:val="26"/>
          <w:lang w:val="el-GR"/>
        </w:rPr>
        <w:t xml:space="preserve"> διδακτικό προσωπικό,</w:t>
      </w:r>
      <w:r>
        <w:rPr>
          <w:rFonts w:ascii="Arial" w:hAnsi="Arial"/>
          <w:sz w:val="26"/>
          <w:szCs w:val="26"/>
          <w:lang w:val="el-GR"/>
        </w:rPr>
        <w:t xml:space="preserve"> </w:t>
      </w:r>
      <w:r w:rsidRPr="00B554C3">
        <w:rPr>
          <w:rFonts w:ascii="Arial" w:hAnsi="Arial"/>
          <w:sz w:val="26"/>
          <w:szCs w:val="26"/>
          <w:lang w:val="el-GR"/>
        </w:rPr>
        <w:t xml:space="preserve">ειδικοί σε θέματα εκπαίδευσης, διδασκαλίας και </w:t>
      </w:r>
      <w:r>
        <w:rPr>
          <w:rFonts w:ascii="Arial" w:hAnsi="Arial"/>
          <w:sz w:val="26"/>
          <w:szCs w:val="26"/>
        </w:rPr>
        <w:t>RDI</w:t>
      </w:r>
      <w:r w:rsidRPr="00FC0D81">
        <w:rPr>
          <w:rFonts w:ascii="Arial" w:hAnsi="Arial"/>
          <w:sz w:val="26"/>
          <w:szCs w:val="26"/>
          <w:lang w:val="el-GR"/>
        </w:rPr>
        <w:t xml:space="preserve"> </w:t>
      </w:r>
      <w:r>
        <w:rPr>
          <w:rFonts w:ascii="Arial" w:hAnsi="Arial"/>
          <w:sz w:val="26"/>
          <w:szCs w:val="26"/>
          <w:lang w:val="el-GR"/>
        </w:rPr>
        <w:t>ειδικοί</w:t>
      </w:r>
      <w:r w:rsidRPr="00B554C3">
        <w:rPr>
          <w:rFonts w:ascii="Arial" w:hAnsi="Arial"/>
          <w:sz w:val="26"/>
          <w:szCs w:val="26"/>
          <w:lang w:val="el-GR"/>
        </w:rPr>
        <w:t xml:space="preserve"> </w:t>
      </w:r>
      <w:r>
        <w:rPr>
          <w:rFonts w:ascii="Arial" w:hAnsi="Arial"/>
          <w:sz w:val="26"/>
          <w:szCs w:val="26"/>
          <w:lang w:val="el-GR"/>
        </w:rPr>
        <w:t>μπορείτε</w:t>
      </w:r>
      <w:r w:rsidRPr="00B554C3">
        <w:rPr>
          <w:rFonts w:ascii="Arial" w:hAnsi="Arial"/>
          <w:sz w:val="26"/>
          <w:szCs w:val="26"/>
          <w:lang w:val="el-GR"/>
        </w:rPr>
        <w:t xml:space="preserve"> να υποβά</w:t>
      </w:r>
      <w:r>
        <w:rPr>
          <w:rFonts w:ascii="Arial" w:hAnsi="Arial"/>
          <w:sz w:val="26"/>
          <w:szCs w:val="26"/>
          <w:lang w:val="el-GR"/>
        </w:rPr>
        <w:t>λλετε τις</w:t>
      </w:r>
      <w:r w:rsidRPr="00B554C3">
        <w:rPr>
          <w:rFonts w:ascii="Arial" w:hAnsi="Arial"/>
          <w:sz w:val="26"/>
          <w:szCs w:val="26"/>
          <w:lang w:val="el-GR"/>
        </w:rPr>
        <w:t xml:space="preserve"> προτάσεις </w:t>
      </w:r>
      <w:r>
        <w:rPr>
          <w:rFonts w:ascii="Arial" w:hAnsi="Arial"/>
          <w:sz w:val="26"/>
          <w:szCs w:val="26"/>
          <w:lang w:val="el-GR"/>
        </w:rPr>
        <w:t xml:space="preserve">σας </w:t>
      </w:r>
      <w:r w:rsidRPr="00B554C3">
        <w:rPr>
          <w:rFonts w:ascii="Arial" w:hAnsi="Arial"/>
          <w:sz w:val="26"/>
          <w:szCs w:val="26"/>
          <w:lang w:val="el-GR"/>
        </w:rPr>
        <w:t>για κοινά εκπαιδευτικά εργαστηριακά έργα</w:t>
      </w:r>
      <w:r>
        <w:rPr>
          <w:rFonts w:ascii="Arial" w:hAnsi="Arial"/>
          <w:sz w:val="26"/>
          <w:szCs w:val="26"/>
          <w:lang w:val="el-GR"/>
        </w:rPr>
        <w:t xml:space="preserve"> μέσω</w:t>
      </w:r>
      <w:r w:rsidRPr="002D1730">
        <w:rPr>
          <w:rFonts w:ascii="Arial" w:hAnsi="Arial"/>
          <w:sz w:val="26"/>
          <w:szCs w:val="26"/>
          <w:lang w:val="el-GR"/>
        </w:rPr>
        <w:t xml:space="preserve"> του </w:t>
      </w:r>
      <w:r w:rsidRPr="001D47F6">
        <w:rPr>
          <w:rFonts w:ascii="Arial" w:hAnsi="Arial"/>
          <w:b/>
          <w:bCs/>
          <w:sz w:val="26"/>
          <w:szCs w:val="26"/>
        </w:rPr>
        <w:t>Educational</w:t>
      </w:r>
      <w:r w:rsidRPr="00DA1080">
        <w:rPr>
          <w:rFonts w:ascii="Arial" w:hAnsi="Arial"/>
          <w:b/>
          <w:bCs/>
          <w:sz w:val="26"/>
          <w:szCs w:val="26"/>
          <w:lang w:val="el-GR"/>
        </w:rPr>
        <w:t xml:space="preserve"> </w:t>
      </w:r>
      <w:r w:rsidRPr="001D47F6">
        <w:rPr>
          <w:rFonts w:ascii="Arial" w:hAnsi="Arial"/>
          <w:b/>
          <w:bCs/>
          <w:sz w:val="26"/>
          <w:szCs w:val="26"/>
        </w:rPr>
        <w:t>Lab</w:t>
      </w:r>
      <w:r>
        <w:rPr>
          <w:rFonts w:ascii="Arial" w:hAnsi="Arial"/>
          <w:b/>
          <w:bCs/>
          <w:sz w:val="26"/>
          <w:szCs w:val="26"/>
          <w:lang w:val="el-GR"/>
        </w:rPr>
        <w:t xml:space="preserve"> </w:t>
      </w:r>
      <w:r w:rsidRPr="003011B3">
        <w:rPr>
          <w:rFonts w:ascii="Arial" w:hAnsi="Arial"/>
          <w:sz w:val="26"/>
          <w:szCs w:val="26"/>
          <w:lang w:val="el-GR"/>
        </w:rPr>
        <w:t>(</w:t>
      </w:r>
      <w:hyperlink r:id="rId9" w:history="1">
        <w:r w:rsidRPr="003011B3">
          <w:rPr>
            <w:rStyle w:val="Hyperlink"/>
            <w:rFonts w:ascii="Arial" w:hAnsi="Arial"/>
            <w:sz w:val="26"/>
            <w:szCs w:val="26"/>
            <w:lang w:val="el-GR"/>
          </w:rPr>
          <w:t xml:space="preserve">Πλατφόρμα υποβολής </w:t>
        </w:r>
        <w:r w:rsidRPr="003011B3">
          <w:rPr>
            <w:rStyle w:val="Hyperlink"/>
            <w:rFonts w:ascii="Arial" w:hAnsi="Arial"/>
            <w:sz w:val="26"/>
            <w:szCs w:val="26"/>
          </w:rPr>
          <w:t>Educational</w:t>
        </w:r>
        <w:r w:rsidRPr="00DA1080">
          <w:rPr>
            <w:rStyle w:val="Hyperlink"/>
            <w:rFonts w:ascii="Arial" w:hAnsi="Arial"/>
            <w:sz w:val="26"/>
            <w:szCs w:val="26"/>
            <w:lang w:val="el-GR"/>
          </w:rPr>
          <w:t xml:space="preserve"> </w:t>
        </w:r>
        <w:r w:rsidRPr="003011B3">
          <w:rPr>
            <w:rStyle w:val="Hyperlink"/>
            <w:rFonts w:ascii="Arial" w:hAnsi="Arial"/>
            <w:sz w:val="26"/>
            <w:szCs w:val="26"/>
          </w:rPr>
          <w:t>Lab</w:t>
        </w:r>
        <w:r w:rsidRPr="003011B3">
          <w:rPr>
            <w:rStyle w:val="Hyperlink"/>
            <w:rFonts w:ascii="Arial" w:hAnsi="Arial"/>
            <w:sz w:val="26"/>
            <w:szCs w:val="26"/>
            <w:lang w:val="el-GR"/>
          </w:rPr>
          <w:t>)</w:t>
        </w:r>
      </w:hyperlink>
    </w:p>
    <w:p w14:paraId="3ABEA1AF" w14:textId="77777777" w:rsidR="0029063E" w:rsidRDefault="0029063E" w:rsidP="0029063E">
      <w:pPr>
        <w:pStyle w:val="Ingeniumnormal"/>
        <w:rPr>
          <w:rFonts w:ascii="Arial" w:hAnsi="Arial"/>
          <w:b/>
          <w:bCs/>
          <w:sz w:val="26"/>
          <w:szCs w:val="26"/>
          <w:lang w:val="el-GR"/>
        </w:rPr>
      </w:pPr>
      <w:r w:rsidRPr="00D0728F">
        <w:rPr>
          <w:rFonts w:ascii="Arial" w:hAnsi="Arial"/>
          <w:sz w:val="26"/>
          <w:szCs w:val="26"/>
          <w:lang w:val="el-GR"/>
        </w:rPr>
        <w:t xml:space="preserve">Προθεσμία </w:t>
      </w:r>
      <w:r>
        <w:rPr>
          <w:rFonts w:ascii="Arial" w:hAnsi="Arial"/>
          <w:sz w:val="26"/>
          <w:szCs w:val="26"/>
          <w:lang w:val="el-GR"/>
        </w:rPr>
        <w:t>υ</w:t>
      </w:r>
      <w:r w:rsidRPr="00D0728F">
        <w:rPr>
          <w:rFonts w:ascii="Arial" w:hAnsi="Arial"/>
          <w:sz w:val="26"/>
          <w:szCs w:val="26"/>
          <w:lang w:val="el-GR"/>
        </w:rPr>
        <w:t xml:space="preserve">ποβολής προτάσεων έως </w:t>
      </w:r>
      <w:r w:rsidRPr="00B501AC">
        <w:rPr>
          <w:rFonts w:ascii="Arial" w:hAnsi="Arial"/>
          <w:b/>
          <w:bCs/>
          <w:sz w:val="26"/>
          <w:szCs w:val="26"/>
          <w:lang w:val="el-GR"/>
        </w:rPr>
        <w:t>1</w:t>
      </w:r>
      <w:r>
        <w:rPr>
          <w:rFonts w:ascii="Arial" w:hAnsi="Arial"/>
          <w:b/>
          <w:bCs/>
          <w:sz w:val="26"/>
          <w:szCs w:val="26"/>
          <w:lang w:val="el-GR"/>
        </w:rPr>
        <w:t xml:space="preserve"> Ιουνίου</w:t>
      </w:r>
      <w:r w:rsidRPr="00B501AC">
        <w:rPr>
          <w:rFonts w:ascii="Arial" w:hAnsi="Arial"/>
          <w:b/>
          <w:bCs/>
          <w:sz w:val="26"/>
          <w:szCs w:val="26"/>
          <w:lang w:val="el-GR"/>
        </w:rPr>
        <w:t xml:space="preserve"> 202</w:t>
      </w:r>
      <w:r>
        <w:rPr>
          <w:rFonts w:ascii="Arial" w:hAnsi="Arial"/>
          <w:b/>
          <w:bCs/>
          <w:sz w:val="26"/>
          <w:szCs w:val="26"/>
          <w:lang w:val="el-GR"/>
        </w:rPr>
        <w:t>5</w:t>
      </w:r>
    </w:p>
    <w:p w14:paraId="2989EF18" w14:textId="1002E041" w:rsidR="0052024B" w:rsidRPr="0052024B" w:rsidRDefault="0052024B" w:rsidP="0029063E">
      <w:pPr>
        <w:pStyle w:val="Ingeniumnormal"/>
        <w:rPr>
          <w:rFonts w:ascii="Arial" w:hAnsi="Arial"/>
          <w:sz w:val="26"/>
          <w:szCs w:val="26"/>
          <w:lang w:val="en-150"/>
        </w:rPr>
      </w:pPr>
      <w:r w:rsidRPr="0052024B">
        <w:rPr>
          <w:rFonts w:ascii="Arial" w:hAnsi="Arial"/>
          <w:sz w:val="26"/>
          <w:szCs w:val="26"/>
          <w:lang w:val="el-GR"/>
        </w:rPr>
        <w:t xml:space="preserve">Δείτε την σχετική ανακοίνωση στο </w:t>
      </w:r>
      <w:hyperlink r:id="rId10" w:history="1">
        <w:proofErr w:type="spellStart"/>
        <w:r w:rsidRPr="0052024B">
          <w:rPr>
            <w:rStyle w:val="Hyperlink"/>
            <w:rFonts w:ascii="Arial" w:hAnsi="Arial"/>
            <w:sz w:val="26"/>
            <w:szCs w:val="26"/>
            <w:lang w:val="en-150"/>
          </w:rPr>
          <w:t>UoC</w:t>
        </w:r>
        <w:proofErr w:type="spellEnd"/>
        <w:r w:rsidRPr="0052024B">
          <w:rPr>
            <w:rStyle w:val="Hyperlink"/>
            <w:rFonts w:ascii="Arial" w:hAnsi="Arial"/>
            <w:sz w:val="26"/>
            <w:szCs w:val="26"/>
            <w:lang w:val="en-150"/>
          </w:rPr>
          <w:t xml:space="preserve"> site</w:t>
        </w:r>
      </w:hyperlink>
    </w:p>
    <w:p w14:paraId="3E4D888C" w14:textId="44AC8FB5" w:rsidR="0029063E" w:rsidRPr="00036713" w:rsidRDefault="0029063E" w:rsidP="0029063E">
      <w:pPr>
        <w:pStyle w:val="Ingeniumnormal"/>
        <w:rPr>
          <w:rFonts w:ascii="Arial" w:hAnsi="Arial"/>
          <w:b/>
          <w:bCs/>
          <w:sz w:val="26"/>
          <w:szCs w:val="26"/>
          <w:lang w:val="el-GR"/>
        </w:rPr>
      </w:pPr>
      <w:r w:rsidRPr="00B501AC">
        <w:rPr>
          <w:rFonts w:ascii="Arial" w:hAnsi="Arial"/>
          <w:sz w:val="26"/>
          <w:szCs w:val="26"/>
          <w:lang w:val="el-GR"/>
        </w:rPr>
        <w:t>Για περισσότερες πληροφορίες</w:t>
      </w:r>
      <w:r w:rsidRPr="00AE1437">
        <w:rPr>
          <w:rFonts w:ascii="Arial" w:hAnsi="Arial"/>
          <w:sz w:val="26"/>
          <w:szCs w:val="26"/>
          <w:lang w:val="el-GR"/>
        </w:rPr>
        <w:t xml:space="preserve"> </w:t>
      </w:r>
      <w:r>
        <w:rPr>
          <w:rFonts w:ascii="Arial" w:hAnsi="Arial"/>
          <w:sz w:val="26"/>
          <w:szCs w:val="26"/>
          <w:lang w:val="el-GR"/>
        </w:rPr>
        <w:t>σχετικά με την πρόσκληση</w:t>
      </w:r>
      <w:r w:rsidRPr="00B501AC">
        <w:rPr>
          <w:rFonts w:ascii="Arial" w:hAnsi="Arial"/>
          <w:sz w:val="26"/>
          <w:szCs w:val="26"/>
          <w:lang w:val="el-GR"/>
        </w:rPr>
        <w:t xml:space="preserve"> </w:t>
      </w:r>
      <w:r w:rsidRPr="00CB6CB3">
        <w:rPr>
          <w:b/>
          <w:bCs/>
        </w:rPr>
        <w:t>INGENIUM</w:t>
      </w:r>
      <w:r w:rsidRPr="00CB6CB3">
        <w:rPr>
          <w:b/>
          <w:bCs/>
          <w:lang w:val="el-GR"/>
        </w:rPr>
        <w:t xml:space="preserve"> </w:t>
      </w:r>
      <w:r w:rsidRPr="00CB6CB3">
        <w:rPr>
          <w:b/>
          <w:bCs/>
        </w:rPr>
        <w:t>Education</w:t>
      </w:r>
      <w:r w:rsidRPr="00CB6CB3">
        <w:rPr>
          <w:b/>
          <w:bCs/>
          <w:lang w:val="el-GR"/>
        </w:rPr>
        <w:t xml:space="preserve"> </w:t>
      </w:r>
      <w:r w:rsidRPr="00CB6CB3">
        <w:rPr>
          <w:b/>
          <w:bCs/>
        </w:rPr>
        <w:t>Lab</w:t>
      </w:r>
      <w:r w:rsidR="00B10E3F" w:rsidRPr="00B10E3F">
        <w:rPr>
          <w:b/>
          <w:bCs/>
          <w:lang w:val="el-GR"/>
        </w:rPr>
        <w:t xml:space="preserve"> </w:t>
      </w:r>
      <w:r w:rsidR="00B10E3F">
        <w:rPr>
          <w:rFonts w:ascii="Arial" w:hAnsi="Arial"/>
          <w:sz w:val="26"/>
          <w:szCs w:val="26"/>
          <w:lang w:val="el-GR"/>
        </w:rPr>
        <w:t xml:space="preserve">δείτε </w:t>
      </w:r>
      <w:hyperlink r:id="rId11" w:history="1">
        <w:r w:rsidR="00B10E3F" w:rsidRPr="0052024B">
          <w:rPr>
            <w:rStyle w:val="Hyperlink"/>
            <w:rFonts w:ascii="Arial" w:hAnsi="Arial"/>
            <w:b/>
            <w:bCs/>
            <w:sz w:val="26"/>
            <w:szCs w:val="26"/>
            <w:lang w:val="el-GR"/>
          </w:rPr>
          <w:t>εδώ</w:t>
        </w:r>
      </w:hyperlink>
      <w:r>
        <w:rPr>
          <w:rFonts w:ascii="Arial" w:hAnsi="Arial"/>
          <w:sz w:val="26"/>
          <w:szCs w:val="26"/>
          <w:lang w:val="el-GR"/>
        </w:rPr>
        <w:br/>
      </w:r>
      <w:r>
        <w:rPr>
          <w:rFonts w:ascii="Arial" w:hAnsi="Arial"/>
          <w:b/>
          <w:bCs/>
          <w:sz w:val="26"/>
          <w:szCs w:val="26"/>
          <w:lang w:val="el-GR"/>
        </w:rPr>
        <w:t>Ιστοσελίδα</w:t>
      </w:r>
      <w:r w:rsidR="009846E4" w:rsidRPr="009846E4">
        <w:rPr>
          <w:rFonts w:ascii="Arial" w:hAnsi="Arial"/>
          <w:b/>
          <w:bCs/>
          <w:sz w:val="26"/>
          <w:szCs w:val="26"/>
          <w:lang w:val="el-GR"/>
        </w:rPr>
        <w:t>:</w:t>
      </w:r>
      <w:r>
        <w:rPr>
          <w:rFonts w:ascii="Arial" w:hAnsi="Arial"/>
          <w:b/>
          <w:bCs/>
          <w:sz w:val="26"/>
          <w:szCs w:val="26"/>
          <w:lang w:val="el-GR"/>
        </w:rPr>
        <w:t xml:space="preserve"> </w:t>
      </w:r>
      <w:hyperlink r:id="rId12" w:history="1">
        <w:r w:rsidRPr="0012426E">
          <w:rPr>
            <w:rStyle w:val="Hyperlink"/>
            <w:rFonts w:ascii="Arial" w:hAnsi="Arial"/>
            <w:b/>
            <w:bCs/>
            <w:sz w:val="26"/>
            <w:szCs w:val="26"/>
            <w:lang w:val="el-GR"/>
          </w:rPr>
          <w:t>INGENIUM</w:t>
        </w:r>
      </w:hyperlink>
      <w:r w:rsidRPr="00B501AC">
        <w:rPr>
          <w:rFonts w:ascii="Arial" w:hAnsi="Arial"/>
          <w:b/>
          <w:bCs/>
          <w:sz w:val="26"/>
          <w:szCs w:val="26"/>
          <w:lang w:val="el-GR"/>
        </w:rPr>
        <w:t xml:space="preserve"> </w:t>
      </w:r>
      <w:r>
        <w:rPr>
          <w:rFonts w:ascii="Arial" w:hAnsi="Arial"/>
          <w:b/>
          <w:bCs/>
          <w:sz w:val="26"/>
          <w:szCs w:val="26"/>
          <w:lang w:val="el-GR"/>
        </w:rPr>
        <w:br/>
      </w:r>
      <w:r w:rsidRPr="00614FE4">
        <w:rPr>
          <w:rFonts w:ascii="Arial" w:hAnsi="Arial"/>
          <w:sz w:val="26"/>
          <w:szCs w:val="26"/>
          <w:lang w:val="el-GR"/>
        </w:rPr>
        <w:t>Επικοινωνήστε</w:t>
      </w:r>
      <w:r w:rsidRPr="00B501AC">
        <w:rPr>
          <w:rFonts w:ascii="Arial" w:hAnsi="Arial"/>
          <w:sz w:val="26"/>
          <w:szCs w:val="26"/>
          <w:lang w:val="el-GR"/>
        </w:rPr>
        <w:t xml:space="preserve"> μαζί μας στο</w:t>
      </w:r>
      <w:r>
        <w:rPr>
          <w:rFonts w:ascii="Arial" w:hAnsi="Arial"/>
          <w:b/>
          <w:bCs/>
          <w:sz w:val="26"/>
          <w:szCs w:val="26"/>
          <w:lang w:val="el-GR"/>
        </w:rPr>
        <w:t xml:space="preserve">: </w:t>
      </w:r>
      <w:hyperlink r:id="rId13" w:history="1">
        <w:r w:rsidRPr="008A0041">
          <w:rPr>
            <w:rStyle w:val="Hyperlink"/>
            <w:rFonts w:ascii="Arial" w:hAnsi="Arial"/>
            <w:b/>
            <w:bCs/>
            <w:sz w:val="26"/>
            <w:szCs w:val="26"/>
          </w:rPr>
          <w:t>ingenium</w:t>
        </w:r>
        <w:r w:rsidRPr="008A0041">
          <w:rPr>
            <w:rStyle w:val="Hyperlink"/>
            <w:rFonts w:ascii="Arial" w:hAnsi="Arial"/>
            <w:b/>
            <w:bCs/>
            <w:sz w:val="26"/>
            <w:szCs w:val="26"/>
            <w:lang w:val="el-GR"/>
          </w:rPr>
          <w:t>@</w:t>
        </w:r>
        <w:proofErr w:type="spellStart"/>
        <w:r w:rsidRPr="008A0041">
          <w:rPr>
            <w:rStyle w:val="Hyperlink"/>
            <w:rFonts w:ascii="Arial" w:hAnsi="Arial"/>
            <w:b/>
            <w:bCs/>
            <w:sz w:val="26"/>
            <w:szCs w:val="26"/>
          </w:rPr>
          <w:t>uoc</w:t>
        </w:r>
        <w:proofErr w:type="spellEnd"/>
        <w:r w:rsidRPr="008A0041">
          <w:rPr>
            <w:rStyle w:val="Hyperlink"/>
            <w:rFonts w:ascii="Arial" w:hAnsi="Arial"/>
            <w:b/>
            <w:bCs/>
            <w:sz w:val="26"/>
            <w:szCs w:val="26"/>
            <w:lang w:val="el-GR"/>
          </w:rPr>
          <w:t>.</w:t>
        </w:r>
        <w:r w:rsidRPr="008A0041">
          <w:rPr>
            <w:rStyle w:val="Hyperlink"/>
            <w:rFonts w:ascii="Arial" w:hAnsi="Arial"/>
            <w:b/>
            <w:bCs/>
            <w:sz w:val="26"/>
            <w:szCs w:val="26"/>
          </w:rPr>
          <w:t>gr</w:t>
        </w:r>
      </w:hyperlink>
    </w:p>
    <w:p w14:paraId="406C5374" w14:textId="77777777" w:rsidR="00142AAF" w:rsidRPr="009846E4" w:rsidRDefault="00142AAF" w:rsidP="00284D6B">
      <w:pPr>
        <w:rPr>
          <w:rFonts w:ascii="Montserrat" w:hAnsi="Montserrat"/>
        </w:rPr>
      </w:pPr>
    </w:p>
    <w:p w14:paraId="78096A15" w14:textId="77777777" w:rsidR="005A470D" w:rsidRPr="009846E4" w:rsidRDefault="005A470D" w:rsidP="00284D6B">
      <w:pPr>
        <w:rPr>
          <w:rFonts w:ascii="Montserrat" w:hAnsi="Montserrat"/>
        </w:rPr>
      </w:pPr>
    </w:p>
    <w:p w14:paraId="1AEFB8F8" w14:textId="77777777" w:rsidR="005A470D" w:rsidRPr="009846E4" w:rsidRDefault="005A470D" w:rsidP="00284D6B">
      <w:pPr>
        <w:rPr>
          <w:rFonts w:ascii="Montserrat" w:hAnsi="Montserrat"/>
        </w:rPr>
      </w:pPr>
    </w:p>
    <w:p w14:paraId="4C261353" w14:textId="77777777" w:rsidR="005A470D" w:rsidRPr="009846E4" w:rsidRDefault="005A470D" w:rsidP="00284D6B">
      <w:pPr>
        <w:rPr>
          <w:rFonts w:ascii="Montserrat" w:hAnsi="Montserrat"/>
        </w:rPr>
      </w:pPr>
    </w:p>
    <w:p w14:paraId="453BA7EE" w14:textId="77777777" w:rsidR="005A470D" w:rsidRPr="009846E4" w:rsidRDefault="005A470D" w:rsidP="00284D6B">
      <w:pPr>
        <w:rPr>
          <w:rFonts w:ascii="Montserrat" w:hAnsi="Montserrat"/>
        </w:rPr>
      </w:pPr>
    </w:p>
    <w:p w14:paraId="2FE15E18" w14:textId="77777777" w:rsidR="005A470D" w:rsidRPr="009846E4" w:rsidRDefault="005A470D" w:rsidP="00284D6B">
      <w:pPr>
        <w:rPr>
          <w:rFonts w:ascii="Montserrat" w:hAnsi="Montserrat"/>
        </w:rPr>
      </w:pPr>
    </w:p>
    <w:p w14:paraId="78FF6A0E" w14:textId="77777777" w:rsidR="005A470D" w:rsidRPr="009846E4" w:rsidRDefault="005A470D" w:rsidP="00284D6B">
      <w:pPr>
        <w:rPr>
          <w:rFonts w:ascii="Montserrat" w:hAnsi="Montserrat"/>
        </w:rPr>
      </w:pPr>
    </w:p>
    <w:p w14:paraId="5469BF63" w14:textId="77777777" w:rsidR="005A470D" w:rsidRPr="009846E4" w:rsidRDefault="005A470D" w:rsidP="00284D6B">
      <w:pPr>
        <w:rPr>
          <w:rFonts w:ascii="Montserrat" w:hAnsi="Montserrat"/>
        </w:rPr>
      </w:pPr>
    </w:p>
    <w:p w14:paraId="6DCA91A3" w14:textId="77777777" w:rsidR="005A470D" w:rsidRPr="009846E4" w:rsidRDefault="005A470D" w:rsidP="00284D6B">
      <w:pPr>
        <w:rPr>
          <w:rFonts w:ascii="Montserrat" w:hAnsi="Montserrat"/>
        </w:rPr>
      </w:pPr>
    </w:p>
    <w:p w14:paraId="76414983" w14:textId="77777777" w:rsidR="005A470D" w:rsidRPr="009846E4" w:rsidRDefault="005A470D" w:rsidP="00284D6B">
      <w:pPr>
        <w:rPr>
          <w:rFonts w:ascii="Montserrat" w:hAnsi="Montserrat"/>
        </w:rPr>
      </w:pPr>
    </w:p>
    <w:p w14:paraId="424E6071" w14:textId="609CC3FA" w:rsidR="005A470D" w:rsidRPr="00AE1437" w:rsidRDefault="005A470D" w:rsidP="00AE1437">
      <w:pPr>
        <w:pStyle w:val="Default"/>
        <w:jc w:val="center"/>
        <w:rPr>
          <w:rFonts w:ascii="Montserrat" w:hAnsi="Montserrat"/>
          <w:b/>
          <w:bCs/>
          <w:color w:val="293032"/>
          <w:sz w:val="32"/>
          <w:szCs w:val="32"/>
          <w:lang w:val="en-US"/>
        </w:rPr>
      </w:pPr>
      <w:r w:rsidRPr="00B10E3F">
        <w:rPr>
          <w:rFonts w:ascii="Montserrat" w:hAnsi="Montserrat"/>
          <w:b/>
          <w:bCs/>
          <w:color w:val="293032"/>
          <w:sz w:val="32"/>
          <w:szCs w:val="32"/>
          <w:lang w:val="en-US"/>
        </w:rPr>
        <w:t>INGENIUM Educational Lab</w:t>
      </w:r>
    </w:p>
    <w:p w14:paraId="0F0DCFEF" w14:textId="77777777" w:rsidR="005A470D" w:rsidRPr="00AE1437" w:rsidRDefault="005A470D" w:rsidP="005A470D">
      <w:pPr>
        <w:pStyle w:val="Default"/>
        <w:rPr>
          <w:rFonts w:ascii="Montserrat" w:hAnsi="Montserrat"/>
          <w:b/>
          <w:bCs/>
          <w:color w:val="293032"/>
          <w:sz w:val="32"/>
          <w:szCs w:val="32"/>
          <w:lang w:val="en-US"/>
        </w:rPr>
      </w:pPr>
    </w:p>
    <w:p w14:paraId="2314E0FE" w14:textId="1579C125" w:rsidR="005A470D" w:rsidRPr="00AE1437" w:rsidRDefault="005A470D" w:rsidP="00AE1437">
      <w:pPr>
        <w:rPr>
          <w:rFonts w:ascii="Montserrat" w:hAnsi="Montserrat"/>
          <w:b/>
          <w:bCs/>
          <w:lang w:val="en-US"/>
        </w:rPr>
      </w:pPr>
      <w:r w:rsidRPr="00AE1437">
        <w:rPr>
          <w:rFonts w:ascii="Montserrat" w:hAnsi="Montserrat"/>
          <w:b/>
          <w:bCs/>
          <w:lang w:val="en-US"/>
        </w:rPr>
        <w:t>Educational Labs (Educational Lab)-</w:t>
      </w:r>
      <w:r w:rsidR="00137C2F" w:rsidRPr="00AE1437">
        <w:rPr>
          <w:rFonts w:ascii="Montserrat" w:hAnsi="Montserrat"/>
          <w:b/>
          <w:bCs/>
          <w:lang w:val="en-US"/>
        </w:rPr>
        <w:t xml:space="preserve"> </w:t>
      </w:r>
      <w:r w:rsidRPr="00AE1437">
        <w:rPr>
          <w:rFonts w:ascii="Montserrat" w:hAnsi="Montserrat"/>
          <w:b/>
          <w:bCs/>
          <w:lang w:val="en-US"/>
        </w:rPr>
        <w:t>Collaboration opportunities for the development of innovative teaching methodologies</w:t>
      </w:r>
    </w:p>
    <w:p w14:paraId="6F33E7FB" w14:textId="6717C113" w:rsidR="005A470D" w:rsidRPr="00AE1437" w:rsidRDefault="005A470D" w:rsidP="00284D6B">
      <w:pPr>
        <w:rPr>
          <w:rFonts w:ascii="Montserrat" w:hAnsi="Montserrat"/>
          <w:lang w:val="en-US"/>
        </w:rPr>
      </w:pPr>
      <w:r w:rsidRPr="00AE1437">
        <w:rPr>
          <w:rFonts w:ascii="Montserrat" w:hAnsi="Montserrat"/>
          <w:lang w:val="en-US"/>
        </w:rPr>
        <w:t xml:space="preserve">INGENIUM invites you to participate in the Educational Labs and gives you the opportunity to collaborate with colleagues from other INGENIUM universities and </w:t>
      </w:r>
      <w:r w:rsidR="00AE1437">
        <w:rPr>
          <w:rFonts w:ascii="Montserrat" w:hAnsi="Montserrat"/>
          <w:lang w:val="en-US"/>
        </w:rPr>
        <w:t>fund</w:t>
      </w:r>
      <w:r w:rsidRPr="00AE1437">
        <w:rPr>
          <w:rFonts w:ascii="Montserrat" w:hAnsi="Montserrat"/>
          <w:lang w:val="en-US"/>
        </w:rPr>
        <w:t xml:space="preserve"> your idea. </w:t>
      </w:r>
    </w:p>
    <w:p w14:paraId="2ADCAB97" w14:textId="65C3B316" w:rsidR="00667EBD" w:rsidRPr="00AE1437" w:rsidRDefault="00667EBD" w:rsidP="00284D6B">
      <w:pPr>
        <w:rPr>
          <w:rFonts w:ascii="Montserrat" w:hAnsi="Montserrat"/>
          <w:lang w:val="en-US"/>
        </w:rPr>
      </w:pPr>
      <w:r w:rsidRPr="00AE1437">
        <w:rPr>
          <w:rFonts w:ascii="Montserrat" w:hAnsi="Montserrat"/>
          <w:lang w:val="en-US"/>
        </w:rPr>
        <w:t>The Educational Lab is an experimental, decentralized teaching and learning network</w:t>
      </w:r>
      <w:r w:rsidR="008B3999" w:rsidRPr="00AE1437">
        <w:rPr>
          <w:rFonts w:ascii="Montserrat" w:hAnsi="Montserrat"/>
          <w:lang w:val="en-US"/>
        </w:rPr>
        <w:t xml:space="preserve"> that leverages the diverse expertise, educational spaces and facilities of all INGENIUM European Universities. It brings together experts from different fields to address common challenges faced by educators and society.</w:t>
      </w:r>
    </w:p>
    <w:p w14:paraId="6E319066" w14:textId="7FA2713A" w:rsidR="008B3999" w:rsidRPr="0052024B" w:rsidRDefault="008B3999" w:rsidP="00AE1437">
      <w:pPr>
        <w:rPr>
          <w:rFonts w:ascii="Montserrat" w:hAnsi="Montserrat"/>
          <w:lang w:val="en-US"/>
        </w:rPr>
      </w:pPr>
      <w:r w:rsidRPr="00AE1437">
        <w:rPr>
          <w:rFonts w:ascii="Montserrat" w:hAnsi="Montserrat"/>
          <w:lang w:val="en-US"/>
        </w:rPr>
        <w:t xml:space="preserve">If you are teaching staff, </w:t>
      </w:r>
      <w:r w:rsidR="00AE1437" w:rsidRPr="00AE1437">
        <w:rPr>
          <w:rFonts w:ascii="Montserrat" w:hAnsi="Montserrat"/>
          <w:lang w:val="en-US"/>
        </w:rPr>
        <w:t xml:space="preserve">experts </w:t>
      </w:r>
      <w:r w:rsidR="00AE1437">
        <w:rPr>
          <w:rFonts w:ascii="Montserrat" w:hAnsi="Montserrat"/>
          <w:lang w:val="en-US"/>
        </w:rPr>
        <w:t xml:space="preserve">in </w:t>
      </w:r>
      <w:r w:rsidRPr="00AE1437">
        <w:rPr>
          <w:rFonts w:ascii="Montserrat" w:hAnsi="Montserrat"/>
          <w:lang w:val="en-US"/>
        </w:rPr>
        <w:t xml:space="preserve">education, teaching </w:t>
      </w:r>
      <w:r w:rsidR="00AE1437">
        <w:rPr>
          <w:rFonts w:ascii="Montserrat" w:hAnsi="Montserrat"/>
          <w:lang w:val="en-US"/>
        </w:rPr>
        <w:t>or</w:t>
      </w:r>
      <w:r w:rsidRPr="00AE1437">
        <w:rPr>
          <w:rFonts w:ascii="Montserrat" w:hAnsi="Montserrat"/>
          <w:lang w:val="en-US"/>
        </w:rPr>
        <w:t xml:space="preserve"> RDI</w:t>
      </w:r>
      <w:r w:rsidR="00AE1437">
        <w:rPr>
          <w:rFonts w:ascii="Montserrat" w:hAnsi="Montserrat"/>
          <w:lang w:val="en-US"/>
        </w:rPr>
        <w:t xml:space="preserve">, </w:t>
      </w:r>
      <w:r w:rsidRPr="00AE1437">
        <w:rPr>
          <w:rFonts w:ascii="Montserrat" w:hAnsi="Montserrat"/>
          <w:lang w:val="en-US"/>
        </w:rPr>
        <w:t xml:space="preserve">you can submit your proposals for joint educational lab projects through the </w:t>
      </w:r>
      <w:hyperlink r:id="rId14" w:history="1">
        <w:r w:rsidRPr="00AE1437">
          <w:rPr>
            <w:rStyle w:val="Hyperlink"/>
            <w:rFonts w:ascii="Montserrat" w:hAnsi="Montserrat"/>
            <w:lang w:val="en-US"/>
          </w:rPr>
          <w:t>Educational Lab Submission Platform</w:t>
        </w:r>
        <w:r w:rsidR="00AE1437" w:rsidRPr="00AE1437">
          <w:rPr>
            <w:rStyle w:val="Hyperlink"/>
            <w:rFonts w:ascii="Montserrat" w:hAnsi="Montserrat"/>
            <w:lang w:val="en-US"/>
          </w:rPr>
          <w:t>.</w:t>
        </w:r>
      </w:hyperlink>
    </w:p>
    <w:p w14:paraId="6D5E3265" w14:textId="5E729E58" w:rsidR="008B3999" w:rsidRDefault="008B3999" w:rsidP="00284D6B">
      <w:pPr>
        <w:rPr>
          <w:rFonts w:ascii="Montserrat" w:hAnsi="Montserrat"/>
          <w:b/>
          <w:bCs/>
          <w:lang w:val="en-US"/>
        </w:rPr>
      </w:pPr>
      <w:r w:rsidRPr="00AE1437">
        <w:rPr>
          <w:rFonts w:ascii="Montserrat" w:hAnsi="Montserrat"/>
          <w:lang w:val="en-US"/>
        </w:rPr>
        <w:t xml:space="preserve">Deadline for submission of proposals until </w:t>
      </w:r>
      <w:r w:rsidRPr="00AE1437">
        <w:rPr>
          <w:rFonts w:ascii="Montserrat" w:hAnsi="Montserrat"/>
          <w:b/>
          <w:bCs/>
          <w:lang w:val="en-US"/>
        </w:rPr>
        <w:t>1 June 2025</w:t>
      </w:r>
    </w:p>
    <w:p w14:paraId="046548FE" w14:textId="556F7B81" w:rsidR="0052024B" w:rsidRPr="0052024B" w:rsidRDefault="0052024B" w:rsidP="00284D6B">
      <w:pPr>
        <w:rPr>
          <w:rFonts w:ascii="Montserrat" w:hAnsi="Montserrat"/>
          <w:lang w:val="en-US"/>
        </w:rPr>
      </w:pPr>
      <w:r w:rsidRPr="0052024B">
        <w:rPr>
          <w:rFonts w:ascii="Montserrat" w:hAnsi="Montserrat"/>
          <w:lang w:val="en-US"/>
        </w:rPr>
        <w:t xml:space="preserve">See the announcement on the </w:t>
      </w:r>
      <w:hyperlink r:id="rId15" w:history="1">
        <w:proofErr w:type="spellStart"/>
        <w:r w:rsidRPr="0052024B">
          <w:rPr>
            <w:rStyle w:val="Hyperlink"/>
            <w:rFonts w:ascii="Montserrat" w:hAnsi="Montserrat"/>
            <w:lang w:val="en-US"/>
          </w:rPr>
          <w:t>UoC</w:t>
        </w:r>
        <w:proofErr w:type="spellEnd"/>
        <w:r w:rsidRPr="0052024B">
          <w:rPr>
            <w:rStyle w:val="Hyperlink"/>
            <w:rFonts w:ascii="Montserrat" w:hAnsi="Montserrat"/>
            <w:lang w:val="en-US"/>
          </w:rPr>
          <w:t xml:space="preserve"> site</w:t>
        </w:r>
      </w:hyperlink>
    </w:p>
    <w:p w14:paraId="69FA2585" w14:textId="36A1BBB3" w:rsidR="009846E4" w:rsidRPr="00AE1437" w:rsidRDefault="009846E4" w:rsidP="00284D6B">
      <w:pPr>
        <w:rPr>
          <w:rFonts w:ascii="Montserrat" w:hAnsi="Montserrat"/>
          <w:lang w:val="en-US"/>
        </w:rPr>
      </w:pPr>
      <w:r w:rsidRPr="00AE1437">
        <w:rPr>
          <w:rFonts w:ascii="Montserrat" w:hAnsi="Montserrat"/>
          <w:lang w:val="en-US"/>
        </w:rPr>
        <w:t xml:space="preserve">For more information </w:t>
      </w:r>
      <w:r w:rsidR="00AE1437" w:rsidRPr="00AE1437">
        <w:rPr>
          <w:rFonts w:ascii="Montserrat" w:hAnsi="Montserrat"/>
          <w:lang w:val="en-US"/>
        </w:rPr>
        <w:t xml:space="preserve">about </w:t>
      </w:r>
      <w:proofErr w:type="gramStart"/>
      <w:r w:rsidR="00AE1437" w:rsidRPr="00AE1437">
        <w:rPr>
          <w:rFonts w:ascii="Montserrat" w:hAnsi="Montserrat"/>
          <w:b/>
          <w:bCs/>
          <w:lang w:val="en-US"/>
        </w:rPr>
        <w:t>INGENIUM</w:t>
      </w:r>
      <w:proofErr w:type="gramEnd"/>
      <w:r w:rsidRPr="00AE1437">
        <w:rPr>
          <w:rFonts w:ascii="Montserrat" w:hAnsi="Montserrat"/>
          <w:b/>
          <w:bCs/>
          <w:sz w:val="28"/>
          <w:szCs w:val="28"/>
          <w:lang w:val="en-US"/>
        </w:rPr>
        <w:t xml:space="preserve"> Education Lab</w:t>
      </w:r>
      <w:r w:rsidRPr="00AE1437">
        <w:rPr>
          <w:rFonts w:ascii="Montserrat" w:hAnsi="Montserrat"/>
          <w:lang w:val="en-US"/>
        </w:rPr>
        <w:t xml:space="preserve"> see </w:t>
      </w:r>
      <w:hyperlink r:id="rId16" w:history="1">
        <w:r w:rsidRPr="0052024B">
          <w:rPr>
            <w:rStyle w:val="Hyperlink"/>
            <w:rFonts w:ascii="Montserrat" w:hAnsi="Montserrat"/>
            <w:b/>
            <w:bCs/>
            <w:lang w:val="en-US"/>
          </w:rPr>
          <w:t>here</w:t>
        </w:r>
      </w:hyperlink>
      <w:r w:rsidRPr="00AE1437">
        <w:rPr>
          <w:rFonts w:ascii="Montserrat" w:hAnsi="Montserrat"/>
          <w:b/>
          <w:bCs/>
          <w:lang w:val="en-US"/>
        </w:rPr>
        <w:t xml:space="preserve"> </w:t>
      </w:r>
    </w:p>
    <w:p w14:paraId="489738D3" w14:textId="77777777" w:rsidR="00137C2F" w:rsidRPr="00AE1437" w:rsidRDefault="009846E4" w:rsidP="00137C2F">
      <w:pPr>
        <w:pStyle w:val="Default"/>
        <w:rPr>
          <w:rFonts w:ascii="Montserrat" w:hAnsi="Montserrat"/>
          <w:b/>
          <w:bCs/>
          <w:sz w:val="26"/>
          <w:szCs w:val="26"/>
          <w:lang w:val="en-US"/>
        </w:rPr>
      </w:pPr>
      <w:r w:rsidRPr="00AE1437">
        <w:rPr>
          <w:rFonts w:ascii="Montserrat" w:hAnsi="Montserrat"/>
          <w:b/>
          <w:bCs/>
          <w:sz w:val="26"/>
          <w:szCs w:val="26"/>
          <w:lang w:val="en-US"/>
        </w:rPr>
        <w:t xml:space="preserve">Site:  </w:t>
      </w:r>
      <w:hyperlink r:id="rId17" w:history="1">
        <w:r w:rsidRPr="00AE1437">
          <w:rPr>
            <w:rStyle w:val="Hyperlink"/>
            <w:rFonts w:ascii="Montserrat" w:hAnsi="Montserrat"/>
            <w:b/>
            <w:bCs/>
            <w:sz w:val="26"/>
            <w:szCs w:val="26"/>
            <w:lang w:val="en-US"/>
          </w:rPr>
          <w:t>INGENIUM</w:t>
        </w:r>
      </w:hyperlink>
      <w:r w:rsidRPr="00AE1437">
        <w:rPr>
          <w:rFonts w:ascii="Montserrat" w:hAnsi="Montserrat"/>
          <w:b/>
          <w:bCs/>
          <w:sz w:val="26"/>
          <w:szCs w:val="26"/>
          <w:lang w:val="en-US"/>
        </w:rPr>
        <w:t xml:space="preserve"> </w:t>
      </w:r>
    </w:p>
    <w:p w14:paraId="7F5281A2" w14:textId="77777777" w:rsidR="00137C2F" w:rsidRPr="00AE1437" w:rsidRDefault="00137C2F" w:rsidP="00137C2F">
      <w:pPr>
        <w:pStyle w:val="Default"/>
        <w:rPr>
          <w:rFonts w:ascii="Montserrat" w:hAnsi="Montserrat"/>
          <w:b/>
          <w:bCs/>
          <w:sz w:val="26"/>
          <w:szCs w:val="26"/>
          <w:lang w:val="en-US"/>
        </w:rPr>
      </w:pPr>
    </w:p>
    <w:p w14:paraId="1854FF49" w14:textId="6C6BD18A" w:rsidR="009846E4" w:rsidRPr="00AE1437" w:rsidRDefault="009846E4" w:rsidP="00137C2F">
      <w:pPr>
        <w:pStyle w:val="Default"/>
        <w:rPr>
          <w:rFonts w:ascii="Montserrat" w:eastAsia="Calibri" w:hAnsi="Montserrat" w:cs="Aptos"/>
          <w:lang w:val="en-US" w:eastAsia="el-GR"/>
        </w:rPr>
      </w:pPr>
      <w:r w:rsidRPr="00AE1437">
        <w:rPr>
          <w:rFonts w:ascii="Montserrat" w:hAnsi="Montserrat"/>
          <w:b/>
          <w:bCs/>
          <w:lang w:val="en-US"/>
        </w:rPr>
        <w:t xml:space="preserve"> </w:t>
      </w:r>
      <w:r w:rsidR="00137C2F" w:rsidRPr="00AE1437">
        <w:rPr>
          <w:rFonts w:ascii="Montserrat" w:eastAsia="Calibri" w:hAnsi="Montserrat" w:cs="Aptos"/>
          <w:lang w:val="en-US" w:eastAsia="el-GR"/>
        </w:rPr>
        <w:t>If you have any questions or difficulties submitting your application, contact us at</w:t>
      </w:r>
      <w:r w:rsidRPr="00AE1437">
        <w:rPr>
          <w:rFonts w:ascii="Montserrat" w:hAnsi="Montserrat"/>
          <w:b/>
          <w:bCs/>
          <w:lang w:val="en-US"/>
        </w:rPr>
        <w:t>:</w:t>
      </w:r>
      <w:r w:rsidRPr="00AE1437">
        <w:rPr>
          <w:rFonts w:ascii="Montserrat" w:hAnsi="Montserrat"/>
          <w:b/>
          <w:bCs/>
          <w:sz w:val="26"/>
          <w:szCs w:val="26"/>
          <w:lang w:val="en-US"/>
        </w:rPr>
        <w:t xml:space="preserve"> </w:t>
      </w:r>
      <w:r w:rsidR="00137C2F" w:rsidRPr="00AE1437">
        <w:rPr>
          <w:rFonts w:ascii="Montserrat" w:hAnsi="Montserrat"/>
          <w:b/>
          <w:bCs/>
          <w:sz w:val="26"/>
          <w:szCs w:val="26"/>
          <w:lang w:val="en-US"/>
        </w:rPr>
        <w:t xml:space="preserve"> </w:t>
      </w:r>
      <w:hyperlink r:id="rId18" w:history="1">
        <w:r w:rsidR="00137C2F" w:rsidRPr="00AE1437">
          <w:rPr>
            <w:rStyle w:val="Hyperlink"/>
            <w:rFonts w:ascii="Montserrat" w:hAnsi="Montserrat"/>
            <w:b/>
            <w:bCs/>
            <w:sz w:val="26"/>
            <w:szCs w:val="26"/>
            <w:lang w:val="en-US"/>
          </w:rPr>
          <w:t>ingenium@uoc.gr</w:t>
        </w:r>
      </w:hyperlink>
    </w:p>
    <w:p w14:paraId="3FDFE13B" w14:textId="0FD23FF5" w:rsidR="009846E4" w:rsidRPr="005A470D" w:rsidRDefault="009846E4" w:rsidP="00284D6B">
      <w:pPr>
        <w:rPr>
          <w:rFonts w:ascii="Montserrat" w:hAnsi="Montserrat"/>
          <w:lang w:val="en-US"/>
        </w:rPr>
      </w:pPr>
    </w:p>
    <w:sectPr w:rsidR="009846E4" w:rsidRPr="005A470D" w:rsidSect="00886A7C">
      <w:headerReference w:type="default" r:id="rId19"/>
      <w:footerReference w:type="default" r:id="rId20"/>
      <w:pgSz w:w="11907" w:h="16840" w:code="9"/>
      <w:pgMar w:top="1701" w:right="1134" w:bottom="1134" w:left="1134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1F842" w14:textId="77777777" w:rsidR="0029063E" w:rsidRDefault="0029063E">
      <w:r>
        <w:separator/>
      </w:r>
    </w:p>
  </w:endnote>
  <w:endnote w:type="continuationSeparator" w:id="0">
    <w:p w14:paraId="0240FAFB" w14:textId="77777777" w:rsidR="0029063E" w:rsidRDefault="002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F550" w14:textId="1B6BC652" w:rsidR="0009781E" w:rsidRPr="00481631" w:rsidRDefault="0029063E" w:rsidP="0066092D">
    <w:pPr>
      <w:tabs>
        <w:tab w:val="right" w:pos="9639"/>
      </w:tabs>
      <w:rPr>
        <w:rFonts w:ascii="Montserrat" w:hAnsi="Montserrat"/>
        <w:sz w:val="20"/>
        <w:szCs w:val="20"/>
        <w:lang w:val="en-US"/>
      </w:rPr>
    </w:pPr>
    <w:r w:rsidRPr="00F176AF">
      <w:rPr>
        <w:rFonts w:ascii="Montserrat" w:hAnsi="Montserrat"/>
        <w:noProof/>
        <w:sz w:val="20"/>
        <w:szCs w:val="20"/>
        <w:lang w:val="en-US"/>
      </w:rPr>
      <w:drawing>
        <wp:inline distT="0" distB="0" distL="0" distR="0" wp14:anchorId="402C1E41" wp14:editId="4B6FCF2D">
          <wp:extent cx="1619250" cy="361950"/>
          <wp:effectExtent l="0" t="0" r="0" b="0"/>
          <wp:docPr id="3" name="Εικόνα 2" descr="Εικόνα που περιέχει στιγμιότυπο οθόνης, γραμματοσειρά, Μπελ ηλεκτρίκ, Μπλε Majorelle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Εικόνα που περιέχει στιγμιότυπο οθόνης, γραμματοσειρά, Μπελ ηλεκτρίκ, Μπλε Majorelle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6A7C" w:rsidRPr="00F176AF">
      <w:rPr>
        <w:rFonts w:ascii="Calibri" w:hAnsi="Calibri"/>
        <w:sz w:val="20"/>
        <w:szCs w:val="20"/>
      </w:rPr>
      <w:tab/>
    </w:r>
  </w:p>
  <w:p w14:paraId="3777ADF1" w14:textId="1E7E643E" w:rsidR="00FD7B8B" w:rsidRPr="0009781E" w:rsidRDefault="0029063E" w:rsidP="0009781E">
    <w:pPr>
      <w:pStyle w:val="Footer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1774E" wp14:editId="460DE7B2">
              <wp:simplePos x="0" y="0"/>
              <wp:positionH relativeFrom="column">
                <wp:posOffset>-720090</wp:posOffset>
              </wp:positionH>
              <wp:positionV relativeFrom="paragraph">
                <wp:posOffset>120650</wp:posOffset>
              </wp:positionV>
              <wp:extent cx="7559675" cy="71755"/>
              <wp:effectExtent l="0" t="0" r="0" b="0"/>
              <wp:wrapNone/>
              <wp:docPr id="2033951589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7175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FCA0A"/>
                          </a:gs>
                          <a:gs pos="35000">
                            <a:srgbClr val="009878"/>
                          </a:gs>
                          <a:gs pos="65000">
                            <a:srgbClr val="009EE3"/>
                          </a:gs>
                          <a:gs pos="100000">
                            <a:srgbClr val="E5007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D98AC" id="Ορθογώνιο 1" o:spid="_x0000_s1026" style="position:absolute;margin-left:-56.7pt;margin-top:9.5pt;width:595.25pt;height: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" fillcolor="#afca0a" stroked="f" strokeweight="1pt">
              <v:fill color2="#e5007d" rotate="t" angle="90" colors="0 #afca0a;22938f #009878;42598f #009ee3;1 #e5007d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0CFE" w14:textId="77777777" w:rsidR="0029063E" w:rsidRDefault="0029063E">
      <w:r>
        <w:separator/>
      </w:r>
    </w:p>
  </w:footnote>
  <w:footnote w:type="continuationSeparator" w:id="0">
    <w:p w14:paraId="54CC3C17" w14:textId="77777777" w:rsidR="0029063E" w:rsidRDefault="002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6B5F6" w14:textId="1FF00514" w:rsidR="00FD7B8B" w:rsidRPr="00481631" w:rsidRDefault="0029063E" w:rsidP="00F21530">
    <w:pPr>
      <w:tabs>
        <w:tab w:val="left" w:pos="0"/>
        <w:tab w:val="center" w:pos="4678"/>
        <w:tab w:val="right" w:pos="9639"/>
      </w:tabs>
      <w:spacing w:after="240"/>
      <w:jc w:val="both"/>
      <w:rPr>
        <w:rFonts w:ascii="Montserrat SemiBold" w:hAnsi="Montserrat SemiBold"/>
        <w:bCs/>
        <w:sz w:val="22"/>
        <w:szCs w:val="22"/>
        <w:lang w:val="en-US"/>
      </w:rPr>
    </w:pPr>
    <w:r w:rsidRPr="00F176AF">
      <w:rPr>
        <w:rFonts w:ascii="Montserrat SemiBold" w:hAnsi="Montserrat SemiBold"/>
        <w:noProof/>
        <w:sz w:val="22"/>
        <w:szCs w:val="22"/>
      </w:rPr>
      <w:drawing>
        <wp:inline distT="0" distB="0" distL="0" distR="0" wp14:anchorId="1CA67991" wp14:editId="15B01A5C">
          <wp:extent cx="1238250" cy="904875"/>
          <wp:effectExtent l="0" t="0" r="0" b="0"/>
          <wp:docPr id="1" name="Εικόνα 5" descr="Εικόνα που περιέχει γραφικά, κύκλος, τέχνη, λογότυπο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 descr="Εικόνα που περιέχει γραφικά, κύκλος, τέχνη, λογότυπο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1631">
      <w:rPr>
        <w:rFonts w:ascii="Montserrat SemiBold" w:hAnsi="Montserrat SemiBold"/>
        <w:bCs/>
        <w:sz w:val="22"/>
        <w:szCs w:val="22"/>
        <w:lang w:val="en-US"/>
      </w:rPr>
      <w:tab/>
    </w:r>
    <w:r w:rsidR="00886A7C" w:rsidRPr="00F176AF">
      <w:rPr>
        <w:rFonts w:ascii="Calibri" w:hAnsi="Calibri"/>
        <w:bCs/>
        <w:sz w:val="22"/>
        <w:szCs w:val="22"/>
      </w:rPr>
      <w:tab/>
    </w:r>
    <w:r w:rsidRPr="00F176AF">
      <w:rPr>
        <w:rFonts w:ascii="Montserrat SemiBold" w:hAnsi="Montserrat SemiBold"/>
        <w:b/>
        <w:noProof/>
        <w:sz w:val="22"/>
        <w:szCs w:val="22"/>
      </w:rPr>
      <w:drawing>
        <wp:inline distT="0" distB="0" distL="0" distR="0" wp14:anchorId="399264A7" wp14:editId="313ED1FA">
          <wp:extent cx="1409700" cy="895350"/>
          <wp:effectExtent l="0" t="0" r="0" b="0"/>
          <wp:docPr id="2" name="Εικόνα 1" descr="Εικόνα που περιέχει στιγμιότυπο οθόνης, γραφικά, γραμματοσειρά, γραφιστική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τιγμιότυπο οθόνης, γραφικά, γραμματοσειρά, γραφιστική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4" t="29054" r="18257" b="29912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3E"/>
    <w:rsid w:val="00053F4E"/>
    <w:rsid w:val="00096D2F"/>
    <w:rsid w:val="0009781E"/>
    <w:rsid w:val="000A1E56"/>
    <w:rsid w:val="000D6BBE"/>
    <w:rsid w:val="000F114A"/>
    <w:rsid w:val="0010608B"/>
    <w:rsid w:val="00137C2F"/>
    <w:rsid w:val="00142AAF"/>
    <w:rsid w:val="001A2E8A"/>
    <w:rsid w:val="001C0121"/>
    <w:rsid w:val="00224943"/>
    <w:rsid w:val="00284D6B"/>
    <w:rsid w:val="0029063E"/>
    <w:rsid w:val="002968D9"/>
    <w:rsid w:val="002A694C"/>
    <w:rsid w:val="002E1AA2"/>
    <w:rsid w:val="00324ED8"/>
    <w:rsid w:val="00351412"/>
    <w:rsid w:val="003E61AE"/>
    <w:rsid w:val="003F7AE9"/>
    <w:rsid w:val="0040080C"/>
    <w:rsid w:val="00465720"/>
    <w:rsid w:val="00481631"/>
    <w:rsid w:val="004B091D"/>
    <w:rsid w:val="004E264F"/>
    <w:rsid w:val="0052024B"/>
    <w:rsid w:val="005717EF"/>
    <w:rsid w:val="005A3B9E"/>
    <w:rsid w:val="005A470D"/>
    <w:rsid w:val="005B468F"/>
    <w:rsid w:val="00607235"/>
    <w:rsid w:val="006149D5"/>
    <w:rsid w:val="0066092D"/>
    <w:rsid w:val="00667EBD"/>
    <w:rsid w:val="006734B4"/>
    <w:rsid w:val="00690673"/>
    <w:rsid w:val="0073570D"/>
    <w:rsid w:val="007836D1"/>
    <w:rsid w:val="007F16FB"/>
    <w:rsid w:val="007F31A1"/>
    <w:rsid w:val="00815F2C"/>
    <w:rsid w:val="00824CBA"/>
    <w:rsid w:val="0087414B"/>
    <w:rsid w:val="00886A7C"/>
    <w:rsid w:val="008B3999"/>
    <w:rsid w:val="008C5C04"/>
    <w:rsid w:val="008D1B73"/>
    <w:rsid w:val="009111B4"/>
    <w:rsid w:val="00941CF0"/>
    <w:rsid w:val="00974F74"/>
    <w:rsid w:val="009846E4"/>
    <w:rsid w:val="009A366C"/>
    <w:rsid w:val="009C14B8"/>
    <w:rsid w:val="00A3633D"/>
    <w:rsid w:val="00A41D94"/>
    <w:rsid w:val="00A43153"/>
    <w:rsid w:val="00A66702"/>
    <w:rsid w:val="00A841DD"/>
    <w:rsid w:val="00AC2D08"/>
    <w:rsid w:val="00AC4F7B"/>
    <w:rsid w:val="00AD1195"/>
    <w:rsid w:val="00AE1437"/>
    <w:rsid w:val="00AF0230"/>
    <w:rsid w:val="00AF67A5"/>
    <w:rsid w:val="00B10E3F"/>
    <w:rsid w:val="00B30790"/>
    <w:rsid w:val="00BA3BD4"/>
    <w:rsid w:val="00C03EB1"/>
    <w:rsid w:val="00C23300"/>
    <w:rsid w:val="00C27FF9"/>
    <w:rsid w:val="00C32AD0"/>
    <w:rsid w:val="00C82C3E"/>
    <w:rsid w:val="00C927BE"/>
    <w:rsid w:val="00CB6CB3"/>
    <w:rsid w:val="00DA4485"/>
    <w:rsid w:val="00DC273C"/>
    <w:rsid w:val="00DC2B09"/>
    <w:rsid w:val="00DC54DF"/>
    <w:rsid w:val="00E00631"/>
    <w:rsid w:val="00E2222C"/>
    <w:rsid w:val="00E50258"/>
    <w:rsid w:val="00E52C9D"/>
    <w:rsid w:val="00E67D71"/>
    <w:rsid w:val="00E80325"/>
    <w:rsid w:val="00E83D41"/>
    <w:rsid w:val="00F176AF"/>
    <w:rsid w:val="00F21530"/>
    <w:rsid w:val="00F52CC2"/>
    <w:rsid w:val="00FD7B8B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CC5EB"/>
  <w15:chartTrackingRefBased/>
  <w15:docId w15:val="{67B175BC-A511-4C56-99FA-451667B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63E"/>
    <w:pPr>
      <w:spacing w:after="160" w:line="278" w:lineRule="auto"/>
    </w:pPr>
    <w:rPr>
      <w:rFonts w:ascii="Aptos" w:eastAsia="Aptos" w:hAnsi="Aptos" w:cs="Arial"/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9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E52C9D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rsid w:val="00E52C9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C5C0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8C5C04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uiPriority w:val="99"/>
    <w:unhideWhenUsed/>
    <w:rsid w:val="009C14B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C14B8"/>
    <w:rPr>
      <w:color w:val="605E5C"/>
      <w:shd w:val="clear" w:color="auto" w:fill="E1DFDD"/>
    </w:rPr>
  </w:style>
  <w:style w:type="paragraph" w:customStyle="1" w:styleId="Default">
    <w:name w:val="Default"/>
    <w:rsid w:val="0029063E"/>
    <w:pPr>
      <w:autoSpaceDE w:val="0"/>
      <w:autoSpaceDN w:val="0"/>
      <w:adjustRightInd w:val="0"/>
    </w:pPr>
    <w:rPr>
      <w:rFonts w:ascii="Arial" w:eastAsia="Aptos" w:hAnsi="Arial" w:cs="Arial"/>
      <w:color w:val="000000"/>
      <w:sz w:val="24"/>
      <w:szCs w:val="24"/>
      <w:lang w:eastAsia="en-US"/>
    </w:rPr>
  </w:style>
  <w:style w:type="paragraph" w:customStyle="1" w:styleId="Ingeniumnormal">
    <w:name w:val="Ingenium_normal"/>
    <w:basedOn w:val="Normal"/>
    <w:link w:val="IngeniumnormalChar"/>
    <w:qFormat/>
    <w:rsid w:val="0029063E"/>
    <w:pPr>
      <w:spacing w:line="259" w:lineRule="auto"/>
    </w:pPr>
    <w:rPr>
      <w:rFonts w:ascii="Montserrat" w:hAnsi="Montserrat"/>
      <w:color w:val="293133"/>
      <w:sz w:val="28"/>
      <w:szCs w:val="28"/>
      <w:lang w:val="en-US"/>
    </w:rPr>
  </w:style>
  <w:style w:type="character" w:customStyle="1" w:styleId="IngeniumnormalChar">
    <w:name w:val="Ingenium_normal Char"/>
    <w:link w:val="Ingeniumnormal"/>
    <w:rsid w:val="0029063E"/>
    <w:rPr>
      <w:rFonts w:ascii="Montserrat" w:eastAsia="Aptos" w:hAnsi="Montserrat" w:cs="Arial"/>
      <w:color w:val="293133"/>
      <w:kern w:val="2"/>
      <w:sz w:val="28"/>
      <w:szCs w:val="28"/>
      <w:lang w:val="en-US" w:eastAsia="en-US"/>
    </w:rPr>
  </w:style>
  <w:style w:type="character" w:styleId="CommentReference">
    <w:name w:val="annotation reference"/>
    <w:uiPriority w:val="99"/>
    <w:semiHidden/>
    <w:unhideWhenUsed/>
    <w:rsid w:val="00290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63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63E"/>
    <w:rPr>
      <w:rFonts w:ascii="Aptos" w:eastAsia="Aptos" w:hAnsi="Aptos" w:cs="Arial"/>
      <w:kern w:val="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39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genium-university.eu/ingenium-staff-academy-call-for-proposals/innovative-teaching/education-lab/" TargetMode="External"/><Relationship Id="rId13" Type="http://schemas.openxmlformats.org/officeDocument/2006/relationships/hyperlink" Target="mailto:ingenium@uoc.gr" TargetMode="External"/><Relationship Id="rId18" Type="http://schemas.openxmlformats.org/officeDocument/2006/relationships/hyperlink" Target="mailto:ingenium@uoc.g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genium-university.eu/" TargetMode="External"/><Relationship Id="rId12" Type="http://schemas.openxmlformats.org/officeDocument/2006/relationships/hyperlink" Target="https://ingenium-university.eu/ingenium-staff-academy-call-for-proposals/innovative-teaching/education-lab/" TargetMode="External"/><Relationship Id="rId17" Type="http://schemas.openxmlformats.org/officeDocument/2006/relationships/hyperlink" Target="https://ingenium-university.eu/ingenium-staff-academy-call-for-proposals/innovative-teaching/education-la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oc.gr/wp-content/uploads/2025/03/2025_JointProject_Call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oc.gr/wp-content/uploads/2025/03/2025_JointProject_Cal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oc.gr/en/ingenium-educational-lab/" TargetMode="External"/><Relationship Id="rId10" Type="http://schemas.openxmlformats.org/officeDocument/2006/relationships/hyperlink" Target="https://www.uoc.gr/ingenium-educational-lab-2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genium-university.eu/educationlab/" TargetMode="External"/><Relationship Id="rId14" Type="http://schemas.openxmlformats.org/officeDocument/2006/relationships/hyperlink" Target="https://ingenium-university.eu/educationlab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tantina%20Dretaki\Documents\&#928;&#961;&#959;&#963;&#945;&#961;&#956;&#959;&#963;&#956;&#941;&#957;&#945;%20&#960;&#961;&#972;&#964;&#965;&#960;&#945;%20&#964;&#959;&#965;%20Office\INGENIUM_UoC%20fil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BF3F7-5041-45E1-A431-372E58A0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INGENIUM_UoC file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Dretaki</dc:creator>
  <cp:keywords/>
  <dc:description/>
  <cp:lastModifiedBy>Agapi Vathianaki</cp:lastModifiedBy>
  <cp:revision>2</cp:revision>
  <dcterms:created xsi:type="dcterms:W3CDTF">2025-04-01T08:19:00Z</dcterms:created>
  <dcterms:modified xsi:type="dcterms:W3CDTF">2025-04-01T08:19:00Z</dcterms:modified>
</cp:coreProperties>
</file>